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CA6E9" w14:textId="77777777" w:rsidR="00E86FBE" w:rsidRDefault="00E86FBE" w:rsidP="006D4B8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66110680" w14:textId="77777777" w:rsidR="00E86FBE" w:rsidRDefault="00E86FBE" w:rsidP="006D4B8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116EEE0" w14:textId="370C1867" w:rsidR="006D4B89" w:rsidRDefault="006D4B89" w:rsidP="006D4B8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Паспорт семейной игры, </w:t>
      </w:r>
    </w:p>
    <w:p w14:paraId="689B380A" w14:textId="77777777" w:rsidR="00E86FBE" w:rsidRDefault="006D4B89" w:rsidP="006D4B8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 xml:space="preserve">посвященной </w:t>
      </w:r>
    </w:p>
    <w:p w14:paraId="37D6B29C" w14:textId="36334999" w:rsidR="006D4B89" w:rsidRDefault="006D4B89" w:rsidP="006D4B8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rFonts w:ascii="Times New Roman" w:eastAsiaTheme="minorHAnsi" w:hAnsi="Times New Roman" w:cs="Times New Roman"/>
          <w:color w:val="7030A0"/>
          <w:sz w:val="56"/>
          <w:szCs w:val="56"/>
        </w:rPr>
        <w:t>Дню народного единства</w:t>
      </w:r>
    </w:p>
    <w:p w14:paraId="428EDD18" w14:textId="77777777" w:rsidR="006D4B89" w:rsidRPr="00EB472A" w:rsidRDefault="006D4B89" w:rsidP="006D4B89">
      <w:pPr>
        <w:spacing w:after="0" w:line="360" w:lineRule="auto"/>
        <w:ind w:left="-567" w:firstLine="567"/>
        <w:jc w:val="center"/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</w:pPr>
      <w:r w:rsidRPr="00EB472A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 xml:space="preserve">«Кто хочет стать </w:t>
      </w:r>
      <w:r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миллионером</w:t>
      </w:r>
      <w:r w:rsidRPr="00EB472A">
        <w:rPr>
          <w:rFonts w:ascii="Times New Roman" w:eastAsiaTheme="minorHAnsi" w:hAnsi="Times New Roman" w:cs="Times New Roman"/>
          <w:b/>
          <w:bCs/>
          <w:color w:val="7030A0"/>
          <w:sz w:val="56"/>
          <w:szCs w:val="56"/>
        </w:rPr>
        <w:t>?»</w:t>
      </w:r>
    </w:p>
    <w:p w14:paraId="7DC4B410" w14:textId="77777777" w:rsidR="006D4B89" w:rsidRDefault="006D4B89" w:rsidP="006D4B8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16A8D7" wp14:editId="47584780">
            <wp:simplePos x="0" y="0"/>
            <wp:positionH relativeFrom="column">
              <wp:posOffset>1187450</wp:posOffset>
            </wp:positionH>
            <wp:positionV relativeFrom="paragraph">
              <wp:posOffset>442595</wp:posOffset>
            </wp:positionV>
            <wp:extent cx="3429000" cy="3432665"/>
            <wp:effectExtent l="0" t="0" r="0" b="0"/>
            <wp:wrapNone/>
            <wp:docPr id="46084" name="Picture 4" descr="Кто хочет стать миллионером? | GameForce Center Вики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4" descr="Кто хочет стать миллионером? | GameForce Center Вики | Fand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3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CBB8D" w14:textId="77777777" w:rsidR="006D4B89" w:rsidRDefault="006D4B89" w:rsidP="006D4B89">
      <w:pPr>
        <w:spacing w:after="160" w:line="259" w:lineRule="auto"/>
        <w:ind w:left="-567" w:firstLine="567"/>
        <w:jc w:val="center"/>
        <w:rPr>
          <w:noProof/>
        </w:rPr>
      </w:pPr>
    </w:p>
    <w:p w14:paraId="7AF4063B" w14:textId="77777777" w:rsidR="006D4B89" w:rsidRDefault="006D4B89" w:rsidP="006D4B89">
      <w:pPr>
        <w:spacing w:after="160" w:line="259" w:lineRule="auto"/>
        <w:ind w:left="-567" w:firstLine="567"/>
        <w:jc w:val="center"/>
        <w:rPr>
          <w:noProof/>
        </w:rPr>
      </w:pPr>
    </w:p>
    <w:p w14:paraId="7EA008EE" w14:textId="77777777" w:rsidR="006D4B89" w:rsidRDefault="006D4B89" w:rsidP="006D4B89">
      <w:pPr>
        <w:spacing w:after="160" w:line="259" w:lineRule="auto"/>
        <w:ind w:left="-567" w:firstLine="567"/>
        <w:jc w:val="center"/>
        <w:rPr>
          <w:noProof/>
        </w:rPr>
      </w:pPr>
    </w:p>
    <w:p w14:paraId="5C838A45" w14:textId="77777777" w:rsidR="006D4B89" w:rsidRDefault="006D4B89" w:rsidP="006D4B89">
      <w:pPr>
        <w:spacing w:after="160" w:line="259" w:lineRule="auto"/>
        <w:ind w:left="-567" w:firstLine="567"/>
        <w:jc w:val="center"/>
        <w:rPr>
          <w:noProof/>
        </w:rPr>
      </w:pPr>
    </w:p>
    <w:p w14:paraId="3D5C63FD" w14:textId="77777777" w:rsidR="006D4B89" w:rsidRDefault="006D4B89" w:rsidP="006D4B89">
      <w:pPr>
        <w:spacing w:after="160" w:line="259" w:lineRule="auto"/>
        <w:ind w:left="-567" w:firstLine="567"/>
        <w:jc w:val="center"/>
        <w:rPr>
          <w:noProof/>
        </w:rPr>
      </w:pPr>
    </w:p>
    <w:p w14:paraId="1C74C278" w14:textId="77777777" w:rsidR="006D4B89" w:rsidRDefault="006D4B89" w:rsidP="006D4B89">
      <w:pPr>
        <w:spacing w:after="160" w:line="259" w:lineRule="auto"/>
        <w:ind w:left="-567" w:firstLine="567"/>
        <w:jc w:val="center"/>
        <w:rPr>
          <w:noProof/>
        </w:rPr>
      </w:pPr>
    </w:p>
    <w:p w14:paraId="46553C1A" w14:textId="77777777" w:rsidR="006D4B89" w:rsidRDefault="006D4B89" w:rsidP="006D4B89">
      <w:pPr>
        <w:spacing w:after="160" w:line="259" w:lineRule="auto"/>
        <w:ind w:left="-567" w:firstLine="567"/>
        <w:jc w:val="center"/>
        <w:rPr>
          <w:noProof/>
        </w:rPr>
      </w:pPr>
    </w:p>
    <w:p w14:paraId="4EEF885D" w14:textId="77777777" w:rsidR="006D4B89" w:rsidRDefault="006D4B89" w:rsidP="006D4B89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564F263C" w14:textId="77777777" w:rsidR="006D4B89" w:rsidRDefault="006D4B89" w:rsidP="006D4B89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357AAC75" w14:textId="77777777" w:rsidR="006D4B89" w:rsidRDefault="006D4B89" w:rsidP="006D4B89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3E36C41E" w14:textId="77777777" w:rsidR="006D4B89" w:rsidRDefault="006D4B89" w:rsidP="006D4B89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</w:p>
    <w:p w14:paraId="1107180B" w14:textId="77777777" w:rsidR="00303D40" w:rsidRDefault="00303D40" w:rsidP="006D4B89">
      <w:pPr>
        <w:spacing w:after="160" w:line="259" w:lineRule="auto"/>
        <w:ind w:left="-567" w:firstLine="567"/>
        <w:rPr>
          <w:rFonts w:ascii="Times New Roman" w:eastAsiaTheme="minorHAnsi" w:hAnsi="Times New Roman" w:cs="Times New Roman"/>
          <w:color w:val="7030A0"/>
          <w:sz w:val="56"/>
          <w:szCs w:val="56"/>
        </w:rPr>
      </w:pPr>
      <w:bookmarkStart w:id="0" w:name="_GoBack"/>
      <w:bookmarkEnd w:id="0"/>
    </w:p>
    <w:p w14:paraId="0873523D" w14:textId="77777777" w:rsidR="006D4B89" w:rsidRDefault="006D4B89" w:rsidP="006D4B8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072E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Игра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9072E8">
        <w:rPr>
          <w:rFonts w:ascii="Times New Roman" w:eastAsiaTheme="minorHAnsi" w:hAnsi="Times New Roman" w:cs="Times New Roman"/>
          <w:sz w:val="28"/>
          <w:szCs w:val="28"/>
        </w:rPr>
        <w:t>Кто хочет стать миллионером?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072E8">
        <w:rPr>
          <w:rFonts w:ascii="Times New Roman" w:eastAsiaTheme="minorHAnsi" w:hAnsi="Times New Roman" w:cs="Times New Roman"/>
          <w:sz w:val="28"/>
          <w:szCs w:val="28"/>
        </w:rPr>
        <w:t xml:space="preserve"> — это конкурс викторина, в котором участники должны правильно ответить на ряд вопросов с несколькими вариантами ответов, чтобы перейти на следующий уровень. Всего 1</w:t>
      </w:r>
      <w:r>
        <w:rPr>
          <w:rFonts w:ascii="Times New Roman" w:eastAsiaTheme="minorHAnsi" w:hAnsi="Times New Roman" w:cs="Times New Roman"/>
          <w:sz w:val="28"/>
          <w:szCs w:val="28"/>
        </w:rPr>
        <w:t>0</w:t>
      </w:r>
      <w:r w:rsidRPr="009072E8">
        <w:rPr>
          <w:rFonts w:ascii="Times New Roman" w:eastAsiaTheme="minorHAnsi" w:hAnsi="Times New Roman" w:cs="Times New Roman"/>
          <w:sz w:val="28"/>
          <w:szCs w:val="28"/>
        </w:rPr>
        <w:t xml:space="preserve"> вопросов, каждый вопрос стоит определенной суммы денег, участники не имеют никаких временных ограничений для предоставления ответа. Участники также получают три вида подсказок, чтобы помочь себе, если они застряли на конкретном вопросе.</w:t>
      </w:r>
    </w:p>
    <w:p w14:paraId="4B26AC5A" w14:textId="77777777" w:rsidR="006D4B89" w:rsidRDefault="006D4B89" w:rsidP="006D4B8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072E8">
        <w:rPr>
          <w:rFonts w:ascii="Times New Roman" w:eastAsiaTheme="minorHAnsi" w:hAnsi="Times New Roman" w:cs="Times New Roman"/>
          <w:sz w:val="28"/>
          <w:szCs w:val="28"/>
        </w:rPr>
        <w:t xml:space="preserve">Вопросы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9072E8">
        <w:rPr>
          <w:rFonts w:ascii="Times New Roman" w:eastAsiaTheme="minorHAnsi" w:hAnsi="Times New Roman" w:cs="Times New Roman"/>
          <w:sz w:val="28"/>
          <w:szCs w:val="28"/>
        </w:rPr>
        <w:t>Кто хочет стать миллионером?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9072E8">
        <w:rPr>
          <w:rFonts w:ascii="Times New Roman" w:eastAsiaTheme="minorHAnsi" w:hAnsi="Times New Roman" w:cs="Times New Roman"/>
          <w:sz w:val="28"/>
          <w:szCs w:val="28"/>
        </w:rPr>
        <w:t xml:space="preserve"> структурированы в соответствии с </w:t>
      </w:r>
      <w:r>
        <w:rPr>
          <w:rFonts w:ascii="Times New Roman" w:eastAsiaTheme="minorHAnsi" w:hAnsi="Times New Roman" w:cs="Times New Roman"/>
          <w:sz w:val="28"/>
          <w:szCs w:val="28"/>
        </w:rPr>
        <w:t>тремя</w:t>
      </w:r>
      <w:r w:rsidRPr="009072E8">
        <w:rPr>
          <w:rFonts w:ascii="Times New Roman" w:eastAsiaTheme="minorHAnsi" w:hAnsi="Times New Roman" w:cs="Times New Roman"/>
          <w:sz w:val="28"/>
          <w:szCs w:val="28"/>
        </w:rPr>
        <w:t xml:space="preserve"> различными уровнями, причем уровень сложности постепенно увеличивается. Каждый уровень содержит три вопроса.</w:t>
      </w:r>
    </w:p>
    <w:p w14:paraId="25AEC965" w14:textId="77777777" w:rsidR="006D4B89" w:rsidRPr="009072E8" w:rsidRDefault="006D4B89" w:rsidP="006D4B8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072E8">
        <w:rPr>
          <w:rFonts w:ascii="Times New Roman" w:eastAsiaTheme="minorHAnsi" w:hAnsi="Times New Roman" w:cs="Times New Roman"/>
          <w:sz w:val="28"/>
          <w:szCs w:val="28"/>
        </w:rPr>
        <w:t>Вопросы, сгруппированные на одном уровне, будут иметь одинаковую сложность. Например: вопросы 1-3 составляют первый уровень и будут содержать самые простые вопросы. Второй уровень (вопросы 4–6) будет несколько сложнее, за ним следует третий уровень (вопросы 7–</w:t>
      </w:r>
      <w:r>
        <w:rPr>
          <w:rFonts w:ascii="Times New Roman" w:eastAsiaTheme="minorHAnsi" w:hAnsi="Times New Roman" w:cs="Times New Roman"/>
          <w:sz w:val="28"/>
          <w:szCs w:val="28"/>
        </w:rPr>
        <w:t>10</w:t>
      </w:r>
      <w:r w:rsidRPr="009072E8">
        <w:rPr>
          <w:rFonts w:ascii="Times New Roman" w:eastAsiaTheme="minorHAnsi" w:hAnsi="Times New Roman" w:cs="Times New Roman"/>
          <w:sz w:val="28"/>
          <w:szCs w:val="28"/>
        </w:rPr>
        <w:t xml:space="preserve">). </w:t>
      </w:r>
    </w:p>
    <w:p w14:paraId="3D70F338" w14:textId="77777777" w:rsidR="006D4B89" w:rsidRDefault="006D4B89" w:rsidP="006D4B8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072E8">
        <w:rPr>
          <w:rFonts w:ascii="Times New Roman" w:eastAsiaTheme="minorHAnsi" w:hAnsi="Times New Roman" w:cs="Times New Roman"/>
          <w:sz w:val="28"/>
          <w:szCs w:val="28"/>
        </w:rPr>
        <w:t xml:space="preserve">Важно помнить, что вопросы, составляющие каждый уровень,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относятся к теме нравственно-патриотического воспитания и </w:t>
      </w:r>
      <w:r w:rsidRPr="009072E8">
        <w:rPr>
          <w:rFonts w:ascii="Times New Roman" w:eastAsiaTheme="minorHAnsi" w:hAnsi="Times New Roman" w:cs="Times New Roman"/>
          <w:sz w:val="28"/>
          <w:szCs w:val="28"/>
        </w:rPr>
        <w:t>их общий уровень сложности будет одинаковым. Немаловажно, что уровни вопросов не следует путать с «несгораемыми суммами» или структурой ценностей вопросов, что они собой являют объясняется ниже.</w:t>
      </w:r>
    </w:p>
    <w:p w14:paraId="312F88C8" w14:textId="77777777" w:rsidR="006D4B89" w:rsidRDefault="006D4B89" w:rsidP="006D4B8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968B1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 xml:space="preserve">Цель игры: </w:t>
      </w:r>
      <w:r>
        <w:rPr>
          <w:rFonts w:ascii="Times New Roman" w:eastAsiaTheme="minorHAnsi" w:hAnsi="Times New Roman" w:cs="Times New Roman"/>
          <w:sz w:val="28"/>
          <w:szCs w:val="28"/>
        </w:rPr>
        <w:t>создание условий для закрепления знаний по нравственно-патриотическому воспитанию детей старшего дошкольного возраста посредством интерактивной игры «Кто хочет стать миллионером?»</w:t>
      </w:r>
    </w:p>
    <w:p w14:paraId="079F278B" w14:textId="77777777" w:rsidR="006D4B89" w:rsidRDefault="006D4B89" w:rsidP="006D4B8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968B1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>Участники игры:</w:t>
      </w:r>
      <w:r w:rsidRPr="002968B1">
        <w:rPr>
          <w:rFonts w:ascii="Times New Roman" w:eastAsiaTheme="minorHAnsi" w:hAnsi="Times New Roman" w:cs="Times New Roman"/>
          <w:color w:val="0066FF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дети старшего дошкольного возраста, родители (законные представители).</w:t>
      </w:r>
    </w:p>
    <w:p w14:paraId="7FBCAC86" w14:textId="77777777" w:rsidR="006D4B89" w:rsidRPr="006F0575" w:rsidRDefault="006D4B89" w:rsidP="006D4B8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1" w:name="_Hlk129690973"/>
      <w:r w:rsidRPr="002968B1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>Материалы и оборудование:</w:t>
      </w:r>
      <w:r w:rsidRPr="002968B1">
        <w:rPr>
          <w:rFonts w:ascii="Times New Roman" w:eastAsiaTheme="minorHAnsi" w:hAnsi="Times New Roman" w:cs="Times New Roman"/>
          <w:color w:val="0066FF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компьютер (ноутбук) с выходом в интернет, презентация игры в формате </w:t>
      </w:r>
      <w:r>
        <w:rPr>
          <w:rFonts w:ascii="Times New Roman" w:eastAsiaTheme="minorHAnsi" w:hAnsi="Times New Roman" w:cs="Times New Roman"/>
          <w:sz w:val="28"/>
          <w:szCs w:val="28"/>
          <w:lang w:val="en-US"/>
        </w:rPr>
        <w:t>Power</w:t>
      </w:r>
      <w:r w:rsidRPr="006F057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/>
        </w:rPr>
        <w:t>Point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bookmarkEnd w:id="1"/>
    <w:p w14:paraId="04339741" w14:textId="77777777" w:rsidR="006D4B89" w:rsidRPr="002968B1" w:rsidRDefault="006D4B89" w:rsidP="006D4B8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</w:pPr>
      <w:r w:rsidRPr="002968B1">
        <w:rPr>
          <w:rFonts w:ascii="Times New Roman" w:eastAsiaTheme="minorHAnsi" w:hAnsi="Times New Roman" w:cs="Times New Roman"/>
          <w:b/>
          <w:bCs/>
          <w:i/>
          <w:iCs/>
          <w:color w:val="0066FF"/>
          <w:sz w:val="28"/>
          <w:szCs w:val="28"/>
        </w:rPr>
        <w:t xml:space="preserve">Ход игры: </w:t>
      </w:r>
    </w:p>
    <w:p w14:paraId="4A3E54C8" w14:textId="77777777" w:rsidR="006D4B89" w:rsidRDefault="006D4B89" w:rsidP="006D4B8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072E8">
        <w:rPr>
          <w:rFonts w:ascii="Times New Roman" w:eastAsiaTheme="minorHAnsi" w:hAnsi="Times New Roman" w:cs="Times New Roman"/>
          <w:sz w:val="28"/>
          <w:szCs w:val="28"/>
        </w:rPr>
        <w:t>В игре принимает участие один игрок или команда игроков и ведущий.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Игроку(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) зачитывается вопрос и варианты ответов. Игрок, неуверенный в ответе, может выйти из игры, пока не дал окончательный ответ на вопрос, с тем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результатом, которого он достиг на предыдущем вопросе. Абсолютным победителем считается игрок, ответивший на все предложенные вопросы.</w:t>
      </w:r>
    </w:p>
    <w:p w14:paraId="54475106" w14:textId="77777777" w:rsidR="006D4B89" w:rsidRPr="009072E8" w:rsidRDefault="006D4B89" w:rsidP="006D4B89">
      <w:pPr>
        <w:spacing w:after="0" w:line="360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32DA">
        <w:rPr>
          <w:rFonts w:ascii="Times New Roman" w:eastAsiaTheme="minorHAnsi" w:hAnsi="Times New Roman" w:cs="Times New Roman"/>
          <w:sz w:val="28"/>
          <w:szCs w:val="28"/>
        </w:rPr>
        <w:t>В течение игры каждый игрок может воспользоваться тремя подсказками: «Пятьдесят на пятьдесят» (</w:t>
      </w:r>
      <w:r>
        <w:rPr>
          <w:rFonts w:ascii="Times New Roman" w:eastAsiaTheme="minorHAnsi" w:hAnsi="Times New Roman" w:cs="Times New Roman"/>
          <w:sz w:val="28"/>
          <w:szCs w:val="28"/>
        </w:rPr>
        <w:t>с экрана убираются</w:t>
      </w:r>
      <w:r w:rsidRPr="002632DA">
        <w:rPr>
          <w:rFonts w:ascii="Times New Roman" w:eastAsiaTheme="minorHAnsi" w:hAnsi="Times New Roman" w:cs="Times New Roman"/>
          <w:sz w:val="28"/>
          <w:szCs w:val="28"/>
        </w:rPr>
        <w:t xml:space="preserve"> два заведомо неправильных ответа, и игроку остается выбрать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ответ</w:t>
      </w:r>
      <w:r w:rsidRPr="002632DA">
        <w:rPr>
          <w:rFonts w:ascii="Times New Roman" w:eastAsiaTheme="minorHAnsi" w:hAnsi="Times New Roman" w:cs="Times New Roman"/>
          <w:sz w:val="28"/>
          <w:szCs w:val="28"/>
        </w:rPr>
        <w:t xml:space="preserve"> из двух вариантов), «Помощь зала» (</w:t>
      </w:r>
      <w:r>
        <w:rPr>
          <w:rFonts w:ascii="Times New Roman" w:eastAsiaTheme="minorHAnsi" w:hAnsi="Times New Roman" w:cs="Times New Roman"/>
          <w:sz w:val="28"/>
          <w:szCs w:val="28"/>
        </w:rPr>
        <w:t>зрители</w:t>
      </w:r>
      <w:r w:rsidRPr="002632DA">
        <w:rPr>
          <w:rFonts w:ascii="Times New Roman" w:eastAsiaTheme="minorHAnsi" w:hAnsi="Times New Roman" w:cs="Times New Roman"/>
          <w:sz w:val="28"/>
          <w:szCs w:val="28"/>
        </w:rPr>
        <w:t xml:space="preserve"> проголосу</w:t>
      </w:r>
      <w:r>
        <w:rPr>
          <w:rFonts w:ascii="Times New Roman" w:eastAsiaTheme="minorHAnsi" w:hAnsi="Times New Roman" w:cs="Times New Roman"/>
          <w:sz w:val="28"/>
          <w:szCs w:val="28"/>
        </w:rPr>
        <w:t>ю</w:t>
      </w:r>
      <w:r w:rsidRPr="002632DA">
        <w:rPr>
          <w:rFonts w:ascii="Times New Roman" w:eastAsiaTheme="minorHAnsi" w:hAnsi="Times New Roman" w:cs="Times New Roman"/>
          <w:sz w:val="28"/>
          <w:szCs w:val="28"/>
        </w:rPr>
        <w:t>т поднятием руки поочередно за каждый из вариантов, а игрок оценит, за какой из них голосов было больше) и «Звонок другу» (</w:t>
      </w:r>
      <w:r>
        <w:rPr>
          <w:rFonts w:ascii="Times New Roman" w:eastAsiaTheme="minorHAnsi" w:hAnsi="Times New Roman" w:cs="Times New Roman"/>
          <w:sz w:val="28"/>
          <w:szCs w:val="28"/>
        </w:rPr>
        <w:t>игрок может позвонить другу и обсудить с ним вопрос в течении  одной минуты</w:t>
      </w:r>
      <w:r w:rsidRPr="002632DA">
        <w:rPr>
          <w:rFonts w:ascii="Times New Roman" w:eastAsiaTheme="minorHAnsi" w:hAnsi="Times New Roman" w:cs="Times New Roman"/>
          <w:sz w:val="28"/>
          <w:szCs w:val="28"/>
        </w:rPr>
        <w:t>).</w:t>
      </w:r>
    </w:p>
    <w:p w14:paraId="4EFC4140" w14:textId="77777777" w:rsidR="006D4B89" w:rsidRDefault="006D4B89" w:rsidP="006D4B8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3E600792" w14:textId="77777777" w:rsidR="006D4B89" w:rsidRPr="004357A2" w:rsidRDefault="006D4B89" w:rsidP="006D4B89">
      <w:pPr>
        <w:pStyle w:val="Standard"/>
        <w:ind w:left="-567" w:firstLine="567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DC143C"/>
          <w:sz w:val="40"/>
          <w:szCs w:val="40"/>
        </w:rPr>
        <w:t>Внимание!</w:t>
      </w:r>
    </w:p>
    <w:p w14:paraId="050F4548" w14:textId="77777777" w:rsidR="006D4B89" w:rsidRDefault="006D4B89" w:rsidP="006D4B8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35E19B72" w14:textId="77777777" w:rsidR="006D4B89" w:rsidRDefault="006D4B89" w:rsidP="006D4B89">
      <w:pPr>
        <w:spacing w:after="160" w:line="259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B153869" w14:textId="77777777" w:rsidR="006D4B89" w:rsidRPr="004357A2" w:rsidRDefault="006D4B89" w:rsidP="006D4B89">
      <w:pPr>
        <w:spacing w:after="160" w:line="259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BDC08" wp14:editId="61F4F346">
            <wp:simplePos x="0" y="0"/>
            <wp:positionH relativeFrom="column">
              <wp:posOffset>4396740</wp:posOffset>
            </wp:positionH>
            <wp:positionV relativeFrom="paragraph">
              <wp:posOffset>58420</wp:posOffset>
            </wp:positionV>
            <wp:extent cx="1444137" cy="695325"/>
            <wp:effectExtent l="0" t="0" r="3810" b="0"/>
            <wp:wrapThrough wrapText="bothSides">
              <wp:wrapPolygon edited="0">
                <wp:start x="0" y="0"/>
                <wp:lineTo x="0" y="20712"/>
                <wp:lineTo x="21372" y="20712"/>
                <wp:lineTo x="21372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3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HAnsi" w:hAnsi="Times New Roman" w:cs="Times New Roman"/>
          <w:sz w:val="28"/>
          <w:szCs w:val="28"/>
        </w:rPr>
        <w:t>Три подсказки, которые можно использовать только один раз!</w:t>
      </w:r>
    </w:p>
    <w:p w14:paraId="6821DF5F" w14:textId="77777777" w:rsidR="006D4B89" w:rsidRDefault="006D4B89" w:rsidP="006D4B89">
      <w:pPr>
        <w:spacing w:after="160" w:line="259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D25B281" wp14:editId="7A3DABD1">
            <wp:simplePos x="0" y="0"/>
            <wp:positionH relativeFrom="column">
              <wp:posOffset>4625340</wp:posOffset>
            </wp:positionH>
            <wp:positionV relativeFrom="paragraph">
              <wp:posOffset>320675</wp:posOffset>
            </wp:positionV>
            <wp:extent cx="742950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046" y="21402"/>
                <wp:lineTo x="21046" y="0"/>
                <wp:lineTo x="0" y="0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3276F" w14:textId="77777777" w:rsidR="006D4B89" w:rsidRDefault="006D4B89" w:rsidP="006D4B89">
      <w:pPr>
        <w:spacing w:after="160" w:line="259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Стоимость вопроса отображается в правом углу</w:t>
      </w:r>
    </w:p>
    <w:p w14:paraId="208CCB0E" w14:textId="77777777" w:rsidR="006D4B89" w:rsidRDefault="006D4B89" w:rsidP="006D4B89">
      <w:pPr>
        <w:spacing w:after="160" w:line="259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5456AA22" w14:textId="77777777" w:rsidR="006D4B89" w:rsidRDefault="006D4B89" w:rsidP="006D4B89">
      <w:pPr>
        <w:spacing w:after="160" w:line="259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1BC9B039" w14:textId="77777777" w:rsidR="006D4B89" w:rsidRDefault="006D4B89" w:rsidP="006D4B89">
      <w:pPr>
        <w:spacing w:after="160" w:line="259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F57088" wp14:editId="24EAD1C6">
            <wp:simplePos x="0" y="0"/>
            <wp:positionH relativeFrom="column">
              <wp:posOffset>3339465</wp:posOffset>
            </wp:positionH>
            <wp:positionV relativeFrom="paragraph">
              <wp:posOffset>182245</wp:posOffset>
            </wp:positionV>
            <wp:extent cx="2657475" cy="1390650"/>
            <wp:effectExtent l="0" t="0" r="9525" b="0"/>
            <wp:wrapThrough wrapText="bothSides">
              <wp:wrapPolygon edited="0">
                <wp:start x="0" y="0"/>
                <wp:lineTo x="0" y="21304"/>
                <wp:lineTo x="21523" y="21304"/>
                <wp:lineTo x="21523" y="0"/>
                <wp:lineTo x="0" y="0"/>
              </wp:wrapPolygon>
            </wp:wrapThrough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7A3454" w14:textId="77777777" w:rsidR="006D4B89" w:rsidRDefault="006D4B89" w:rsidP="006D4B89">
      <w:pPr>
        <w:spacing w:after="160" w:line="259" w:lineRule="auto"/>
        <w:ind w:left="-567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случае неправильного ответа, Вы можете выбрать два варианта продолжения игры: покинуть игру или продолжить</w:t>
      </w:r>
    </w:p>
    <w:p w14:paraId="22364825" w14:textId="77777777" w:rsidR="006D4B89" w:rsidRDefault="006D4B89" w:rsidP="006D4B89">
      <w:pPr>
        <w:spacing w:after="160" w:line="259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177A6DD0" w14:textId="77777777" w:rsidR="006D4B89" w:rsidRDefault="006D4B89" w:rsidP="006D4B89">
      <w:pPr>
        <w:spacing w:after="160" w:line="259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4ED38B25" w14:textId="77777777" w:rsidR="006D4B89" w:rsidRDefault="006D4B89" w:rsidP="006D4B89">
      <w:pPr>
        <w:spacing w:after="160" w:line="259" w:lineRule="auto"/>
        <w:ind w:left="-567" w:firstLine="567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14:paraId="248DE854" w14:textId="77777777" w:rsidR="006D4B89" w:rsidRDefault="006D4B89" w:rsidP="006D4B89">
      <w:pPr>
        <w:spacing w:after="160" w:line="259" w:lineRule="auto"/>
        <w:ind w:left="-567" w:firstLine="567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color w:val="DC143C"/>
          <w:sz w:val="40"/>
          <w:szCs w:val="40"/>
        </w:rPr>
        <w:t>Желаем удачи!</w:t>
      </w:r>
    </w:p>
    <w:p w14:paraId="509F2A0F" w14:textId="77777777" w:rsidR="001D55EF" w:rsidRDefault="001D55EF"/>
    <w:sectPr w:rsidR="001D55EF" w:rsidSect="006D4B89">
      <w:pgSz w:w="11906" w:h="16838"/>
      <w:pgMar w:top="1134" w:right="850" w:bottom="1134" w:left="1701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EF"/>
    <w:rsid w:val="001D55EF"/>
    <w:rsid w:val="00303D40"/>
    <w:rsid w:val="006D4B89"/>
    <w:rsid w:val="00E8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71B3"/>
  <w15:chartTrackingRefBased/>
  <w15:docId w15:val="{D58D1D20-110E-487A-AF1C-333F866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B8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4B8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2023-03-23T08:24:00Z</dcterms:created>
  <dcterms:modified xsi:type="dcterms:W3CDTF">2023-03-23T08:26:00Z</dcterms:modified>
</cp:coreProperties>
</file>